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Valentina Castagni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Infanzia “Rodari”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Antincendio ed Emergenze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Antincendio ed Emergenze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“Rodari”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